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67264" w14:textId="5668EEB8" w:rsidR="00255290" w:rsidRDefault="00255290" w:rsidP="00255290">
      <w:pPr>
        <w:spacing w:after="0" w:line="240" w:lineRule="auto"/>
        <w:rPr>
          <w:rFonts w:eastAsia="Times New Roman" w:cstheme="minorHAnsi"/>
        </w:rPr>
      </w:pPr>
      <w:r>
        <w:rPr>
          <w:rFonts w:eastAsia="Times New Roman" w:cstheme="minorHAnsi"/>
        </w:rPr>
        <w:t xml:space="preserve">Subject Line: </w:t>
      </w:r>
      <w:r>
        <w:rPr>
          <w:rFonts w:eastAsia="Times New Roman" w:cstheme="minorHAnsi"/>
          <w:b/>
          <w:bCs/>
        </w:rPr>
        <w:t>Remote Learning for Job and Life Skills!</w:t>
      </w:r>
    </w:p>
    <w:p w14:paraId="3E8F2BB6" w14:textId="77777777" w:rsidR="00255290" w:rsidRDefault="00255290" w:rsidP="00255290">
      <w:pPr>
        <w:spacing w:after="0" w:line="240" w:lineRule="auto"/>
        <w:rPr>
          <w:rFonts w:eastAsia="Times New Roman" w:cstheme="minorHAnsi"/>
        </w:rPr>
      </w:pPr>
    </w:p>
    <w:p w14:paraId="5B086478" w14:textId="1889CBF8" w:rsidR="00255290" w:rsidRDefault="00255290" w:rsidP="00D054EC">
      <w:pPr>
        <w:spacing w:after="0" w:line="240" w:lineRule="auto"/>
        <w:rPr>
          <w:rFonts w:eastAsia="Times New Roman" w:cstheme="minorHAnsi"/>
        </w:rPr>
      </w:pPr>
      <w:r w:rsidRPr="00C3009B">
        <w:rPr>
          <w:rFonts w:eastAsia="Times New Roman" w:cstheme="minorHAnsi"/>
          <w:highlight w:val="yellow"/>
        </w:rPr>
        <w:t>(Greeting</w:t>
      </w:r>
      <w:r>
        <w:rPr>
          <w:rFonts w:eastAsia="Times New Roman" w:cstheme="minorHAnsi"/>
          <w:highlight w:val="yellow"/>
        </w:rPr>
        <w:t>s</w:t>
      </w:r>
      <w:r w:rsidRPr="00C3009B">
        <w:rPr>
          <w:rFonts w:eastAsia="Times New Roman" w:cstheme="minorHAnsi"/>
          <w:highlight w:val="yellow"/>
        </w:rPr>
        <w:t>)</w:t>
      </w:r>
      <w:r w:rsidRPr="00C3009B">
        <w:rPr>
          <w:rFonts w:eastAsia="Times New Roman" w:cstheme="minorHAnsi"/>
        </w:rPr>
        <w:t>,</w:t>
      </w:r>
    </w:p>
    <w:p w14:paraId="7962AAE1" w14:textId="77777777" w:rsidR="00D054EC" w:rsidRPr="00D054EC" w:rsidRDefault="00D054EC" w:rsidP="00D054EC">
      <w:pPr>
        <w:spacing w:after="0" w:line="240" w:lineRule="auto"/>
        <w:rPr>
          <w:rFonts w:eastAsia="Times New Roman" w:cstheme="minorHAnsi"/>
        </w:rPr>
      </w:pPr>
    </w:p>
    <w:p w14:paraId="55A3E6C9" w14:textId="24260A6D" w:rsidR="006F1EFC" w:rsidRPr="00D054EC" w:rsidRDefault="00255290">
      <w:pPr>
        <w:rPr>
          <w:b/>
          <w:bCs/>
        </w:rPr>
      </w:pPr>
      <w:r>
        <w:t>We</w:t>
      </w:r>
      <w:r w:rsidR="004F4BF8">
        <w:t xml:space="preserve"> understand that educators are the front line </w:t>
      </w:r>
      <w:r w:rsidR="008422E9">
        <w:t>for</w:t>
      </w:r>
      <w:r w:rsidR="00202417">
        <w:t xml:space="preserve"> </w:t>
      </w:r>
      <w:r w:rsidR="00A124E5">
        <w:t xml:space="preserve">maintaining </w:t>
      </w:r>
      <w:r w:rsidR="004F4BF8">
        <w:t xml:space="preserve">continuity of learning between </w:t>
      </w:r>
      <w:r w:rsidR="00E8411A">
        <w:t xml:space="preserve">the </w:t>
      </w:r>
      <w:r w:rsidR="004F4BF8">
        <w:t>c</w:t>
      </w:r>
      <w:r w:rsidR="00F71C88">
        <w:t xml:space="preserve">lassroom and remote learning.  </w:t>
      </w:r>
      <w:r w:rsidR="00202417">
        <w:t xml:space="preserve">Our </w:t>
      </w:r>
      <w:r w:rsidR="004F4BF8">
        <w:t>dynamic curriculum</w:t>
      </w:r>
      <w:r w:rsidR="00202417">
        <w:t xml:space="preserve"> provides a blended/hybrid approach to support the best of both worlds—hands-on learning and </w:t>
      </w:r>
      <w:hyperlink r:id="rId5" w:history="1">
        <w:r w:rsidR="00202417" w:rsidRPr="00255290">
          <w:rPr>
            <w:rStyle w:val="Hyperlink"/>
            <w:b/>
            <w:bCs/>
            <w:color w:val="C00000"/>
            <w:u w:val="none"/>
          </w:rPr>
          <w:t>virtual learning</w:t>
        </w:r>
      </w:hyperlink>
      <w:r w:rsidR="00202417">
        <w:t xml:space="preserve">. </w:t>
      </w:r>
      <w:r w:rsidR="00D054EC">
        <w:rPr>
          <w:b/>
          <w:bCs/>
        </w:rPr>
        <w:t xml:space="preserve"> </w:t>
      </w:r>
      <w:r w:rsidR="00DC2986" w:rsidRPr="00202417">
        <w:rPr>
          <w:bCs/>
        </w:rPr>
        <w:t xml:space="preserve">Students can perform </w:t>
      </w:r>
      <w:r w:rsidR="00202417" w:rsidRPr="00202417">
        <w:rPr>
          <w:bCs/>
        </w:rPr>
        <w:t xml:space="preserve">activities with both Project Discovery and Achieve Life Skills </w:t>
      </w:r>
      <w:hyperlink r:id="rId6" w:history="1">
        <w:r w:rsidR="00202417" w:rsidRPr="00255290">
          <w:rPr>
            <w:rStyle w:val="Hyperlink"/>
            <w:b/>
            <w:color w:val="C00000"/>
            <w:u w:val="none"/>
          </w:rPr>
          <w:t>while at home</w:t>
        </w:r>
      </w:hyperlink>
      <w:r w:rsidR="00202417" w:rsidRPr="00202417">
        <w:rPr>
          <w:bCs/>
        </w:rPr>
        <w:t xml:space="preserve"> and then pick up when back in the classroom—never missing a beat! </w:t>
      </w:r>
      <w:r w:rsidR="00DC2986" w:rsidRPr="00202417">
        <w:rPr>
          <w:bCs/>
        </w:rPr>
        <w:t xml:space="preserve"> </w:t>
      </w:r>
    </w:p>
    <w:p w14:paraId="5405113E" w14:textId="6266A7FC" w:rsidR="00202417" w:rsidRPr="00BB6BF7" w:rsidRDefault="00E8411A" w:rsidP="00E8411A">
      <w:pPr>
        <w:rPr>
          <w:color w:val="C00000"/>
        </w:rPr>
      </w:pPr>
      <w:r w:rsidRPr="00202417">
        <w:t xml:space="preserve">All of our curriculum files come in a digital format (PPT, Word, PDF) loaded onto a thumb drive. </w:t>
      </w:r>
      <w:r w:rsidR="00DB5E75">
        <w:t xml:space="preserve"> Our current Site License is </w:t>
      </w:r>
      <w:r w:rsidR="00DB5E75" w:rsidRPr="00202417">
        <w:t>offered on a building-wide basis</w:t>
      </w:r>
      <w:r w:rsidR="00DB5E75" w:rsidRPr="00255290">
        <w:rPr>
          <w:b/>
          <w:bCs/>
          <w:color w:val="C00000"/>
        </w:rPr>
        <w:t xml:space="preserve">.  </w:t>
      </w:r>
      <w:hyperlink r:id="rId7" w:history="1">
        <w:r w:rsidR="00DB5E75" w:rsidRPr="00BB6BF7">
          <w:rPr>
            <w:rStyle w:val="Hyperlink"/>
            <w:b/>
            <w:bCs/>
            <w:color w:val="C00000"/>
            <w:u w:val="none"/>
          </w:rPr>
          <w:t>W</w:t>
        </w:r>
        <w:r w:rsidR="00202417" w:rsidRPr="00BB6BF7">
          <w:rPr>
            <w:rStyle w:val="Hyperlink"/>
            <w:b/>
            <w:bCs/>
            <w:color w:val="C00000"/>
            <w:u w:val="none"/>
          </w:rPr>
          <w:t xml:space="preserve">e have relaxed our </w:t>
        </w:r>
        <w:r w:rsidR="00D85CCB" w:rsidRPr="00BB6BF7">
          <w:rPr>
            <w:rStyle w:val="Hyperlink"/>
            <w:b/>
            <w:bCs/>
            <w:color w:val="C00000"/>
            <w:u w:val="none"/>
          </w:rPr>
          <w:t>S</w:t>
        </w:r>
        <w:r w:rsidR="00202417" w:rsidRPr="00BB6BF7">
          <w:rPr>
            <w:rStyle w:val="Hyperlink"/>
            <w:b/>
            <w:bCs/>
            <w:color w:val="C00000"/>
            <w:u w:val="none"/>
          </w:rPr>
          <w:t xml:space="preserve">ite </w:t>
        </w:r>
        <w:r w:rsidR="00D85CCB" w:rsidRPr="00BB6BF7">
          <w:rPr>
            <w:rStyle w:val="Hyperlink"/>
            <w:b/>
            <w:bCs/>
            <w:color w:val="C00000"/>
            <w:u w:val="none"/>
          </w:rPr>
          <w:t>L</w:t>
        </w:r>
        <w:r w:rsidR="00202417" w:rsidRPr="00BB6BF7">
          <w:rPr>
            <w:rStyle w:val="Hyperlink"/>
            <w:b/>
            <w:bCs/>
            <w:color w:val="C00000"/>
            <w:u w:val="none"/>
          </w:rPr>
          <w:t>icense agreement during this time to support educators at home:</w:t>
        </w:r>
      </w:hyperlink>
      <w:r w:rsidR="00202417" w:rsidRPr="00BB6BF7">
        <w:rPr>
          <w:b/>
          <w:bCs/>
          <w:color w:val="C00000"/>
        </w:rPr>
        <w:t xml:space="preserve"> </w:t>
      </w:r>
    </w:p>
    <w:p w14:paraId="7EE6B950" w14:textId="635A2B4D" w:rsidR="00202417" w:rsidRPr="00202417" w:rsidRDefault="00DB5E75" w:rsidP="00202417">
      <w:pPr>
        <w:ind w:left="720" w:hanging="360"/>
      </w:pPr>
      <w:r>
        <w:t>1</w:t>
      </w:r>
      <w:r w:rsidR="00202417" w:rsidRPr="00202417">
        <w:t>) We are allowing educators to use our curriculum with students at home.  Then t</w:t>
      </w:r>
      <w:r w:rsidR="00E8411A" w:rsidRPr="00202417">
        <w:t xml:space="preserve">eachers may adapt our curriculum to </w:t>
      </w:r>
      <w:r w:rsidR="00202417" w:rsidRPr="00202417">
        <w:t xml:space="preserve">the </w:t>
      </w:r>
      <w:r w:rsidR="00E8411A" w:rsidRPr="00202417">
        <w:t>different platforms they are using for virtual learning</w:t>
      </w:r>
      <w:r w:rsidR="00966B8D">
        <w:t xml:space="preserve"> (see below)</w:t>
      </w:r>
      <w:r w:rsidR="00202417" w:rsidRPr="00202417">
        <w:t>!</w:t>
      </w:r>
    </w:p>
    <w:p w14:paraId="295B4DB1" w14:textId="3E2D0A3B" w:rsidR="00202417" w:rsidRPr="00202417" w:rsidRDefault="00DB5E75" w:rsidP="00202417">
      <w:pPr>
        <w:ind w:left="720" w:hanging="360"/>
      </w:pPr>
      <w:r>
        <w:t>2</w:t>
      </w:r>
      <w:r w:rsidR="00202417" w:rsidRPr="00202417">
        <w:t>) To help minimize the digital divide, we are also offering the ability for educators to duplicate our curriculum for take-home packets for those students with limited internet access.</w:t>
      </w:r>
    </w:p>
    <w:p w14:paraId="4455FDE6" w14:textId="779B4A81" w:rsidR="00DB5E75" w:rsidRDefault="00DB5E75">
      <w:r>
        <w:t xml:space="preserve">In addition, we can support educators who may not have been able to take our digital files home by providing them through a </w:t>
      </w:r>
      <w:r w:rsidRPr="00202417">
        <w:t>file sharing site (Google drive, Dropbox</w:t>
      </w:r>
      <w:r>
        <w:t>).</w:t>
      </w:r>
    </w:p>
    <w:p w14:paraId="24A82442" w14:textId="36064754" w:rsidR="004F4BF8" w:rsidRDefault="00255290">
      <w:r>
        <w:t>M</w:t>
      </w:r>
      <w:r w:rsidR="00E8411A">
        <w:t xml:space="preserve">any </w:t>
      </w:r>
      <w:r w:rsidR="00131664">
        <w:t xml:space="preserve">individual curriculum components </w:t>
      </w:r>
      <w:r w:rsidR="004F4BF8">
        <w:t xml:space="preserve">can be leveraged to support </w:t>
      </w:r>
      <w:hyperlink r:id="rId8" w:history="1">
        <w:r w:rsidR="00131664" w:rsidRPr="00D054EC">
          <w:rPr>
            <w:rStyle w:val="Hyperlink"/>
            <w:b/>
            <w:bCs/>
            <w:color w:val="C00000"/>
            <w:u w:val="none"/>
          </w:rPr>
          <w:t xml:space="preserve">career exploration </w:t>
        </w:r>
        <w:r w:rsidR="004F4BF8" w:rsidRPr="00D054EC">
          <w:rPr>
            <w:rStyle w:val="Hyperlink"/>
            <w:b/>
            <w:bCs/>
            <w:color w:val="C00000"/>
            <w:u w:val="none"/>
          </w:rPr>
          <w:t>and life skills education in a remote learning environment</w:t>
        </w:r>
      </w:hyperlink>
      <w:r w:rsidR="00AF1BA2">
        <w:t>.</w:t>
      </w:r>
      <w:r w:rsidR="00D054EC">
        <w:t xml:space="preserve">  To learn details about these components and our suggestion for implementation visit us at:</w:t>
      </w:r>
      <w:r w:rsidR="00D054EC" w:rsidRPr="00D054EC">
        <w:rPr>
          <w:b/>
          <w:bCs/>
          <w:color w:val="C00000"/>
        </w:rPr>
        <w:t xml:space="preserve"> </w:t>
      </w:r>
      <w:hyperlink r:id="rId9" w:history="1">
        <w:r w:rsidR="00BB6BF7">
          <w:rPr>
            <w:rStyle w:val="Hyperlink"/>
            <w:b/>
            <w:bCs/>
            <w:color w:val="C00000"/>
          </w:rPr>
          <w:t>https://educationassociates.com/remote-learning</w:t>
        </w:r>
      </w:hyperlink>
    </w:p>
    <w:p w14:paraId="489A4F6F" w14:textId="7718AF66" w:rsidR="004F4BF8" w:rsidRPr="00D054EC" w:rsidRDefault="004F4BF8" w:rsidP="00D054EC">
      <w:pPr>
        <w:spacing w:after="0"/>
        <w:rPr>
          <w:b/>
          <w:bCs/>
          <w:color w:val="C00000"/>
        </w:rPr>
      </w:pPr>
      <w:r w:rsidRPr="00D054EC">
        <w:rPr>
          <w:b/>
          <w:bCs/>
          <w:color w:val="C00000"/>
        </w:rPr>
        <w:t>Project Discovery</w:t>
      </w:r>
    </w:p>
    <w:p w14:paraId="12E98A06" w14:textId="629C655F" w:rsidR="004F4BF8" w:rsidRPr="00255290" w:rsidRDefault="00365DB9" w:rsidP="00D054EC">
      <w:pPr>
        <w:pStyle w:val="ListParagraph"/>
        <w:numPr>
          <w:ilvl w:val="0"/>
          <w:numId w:val="1"/>
        </w:numPr>
        <w:spacing w:after="0"/>
        <w:rPr>
          <w:b/>
          <w:bCs/>
        </w:rPr>
      </w:pPr>
      <w:r w:rsidRPr="00255290">
        <w:rPr>
          <w:b/>
          <w:bCs/>
        </w:rPr>
        <w:t>Pre-Post Tests</w:t>
      </w:r>
    </w:p>
    <w:p w14:paraId="3CBE5F8F" w14:textId="5D82B1AE" w:rsidR="00A124E5" w:rsidRPr="00255290" w:rsidRDefault="00A124E5" w:rsidP="00D054EC">
      <w:pPr>
        <w:pStyle w:val="ListParagraph"/>
        <w:numPr>
          <w:ilvl w:val="0"/>
          <w:numId w:val="1"/>
        </w:numPr>
        <w:spacing w:after="0"/>
        <w:rPr>
          <w:b/>
          <w:bCs/>
        </w:rPr>
      </w:pPr>
      <w:r w:rsidRPr="00255290">
        <w:rPr>
          <w:b/>
          <w:bCs/>
        </w:rPr>
        <w:t>Modeling</w:t>
      </w:r>
      <w:r w:rsidR="00AF1BA2" w:rsidRPr="00255290">
        <w:rPr>
          <w:b/>
          <w:bCs/>
        </w:rPr>
        <w:t xml:space="preserve"> Kit Activities </w:t>
      </w:r>
    </w:p>
    <w:p w14:paraId="0C1104BA" w14:textId="1372D466" w:rsidR="00966B8D" w:rsidRPr="00255290" w:rsidRDefault="00966B8D" w:rsidP="00D054EC">
      <w:pPr>
        <w:pStyle w:val="ListParagraph"/>
        <w:numPr>
          <w:ilvl w:val="0"/>
          <w:numId w:val="1"/>
        </w:numPr>
        <w:spacing w:after="0"/>
        <w:rPr>
          <w:bCs/>
        </w:rPr>
      </w:pPr>
      <w:r w:rsidRPr="00255290">
        <w:rPr>
          <w:b/>
        </w:rPr>
        <w:t xml:space="preserve">Hands-On Activities at </w:t>
      </w:r>
      <w:r w:rsidR="00D85CCB" w:rsidRPr="00255290">
        <w:rPr>
          <w:b/>
        </w:rPr>
        <w:t>H</w:t>
      </w:r>
      <w:r w:rsidRPr="00255290">
        <w:rPr>
          <w:b/>
        </w:rPr>
        <w:t>ome</w:t>
      </w:r>
    </w:p>
    <w:p w14:paraId="53F88AF2" w14:textId="56CFCB81" w:rsidR="00A124E5" w:rsidRPr="00255290" w:rsidRDefault="00966B8D" w:rsidP="00D054EC">
      <w:pPr>
        <w:pStyle w:val="ListParagraph"/>
        <w:numPr>
          <w:ilvl w:val="0"/>
          <w:numId w:val="1"/>
        </w:numPr>
        <w:spacing w:after="0"/>
        <w:rPr>
          <w:b/>
          <w:bCs/>
        </w:rPr>
      </w:pPr>
      <w:r w:rsidRPr="00255290">
        <w:rPr>
          <w:b/>
          <w:bCs/>
        </w:rPr>
        <w:t>Evaluating Performance wit</w:t>
      </w:r>
      <w:r w:rsidR="00255290" w:rsidRPr="00255290">
        <w:rPr>
          <w:b/>
          <w:bCs/>
        </w:rPr>
        <w:t>h</w:t>
      </w:r>
      <w:r w:rsidRPr="00255290">
        <w:rPr>
          <w:b/>
          <w:bCs/>
        </w:rPr>
        <w:t xml:space="preserve"> </w:t>
      </w:r>
      <w:r w:rsidR="00A124E5" w:rsidRPr="00255290">
        <w:rPr>
          <w:b/>
          <w:bCs/>
        </w:rPr>
        <w:t>Work Performance Benchmarks</w:t>
      </w:r>
    </w:p>
    <w:p w14:paraId="384EA4E4" w14:textId="08C17033" w:rsidR="00A124E5" w:rsidRPr="00255290" w:rsidRDefault="00A124E5" w:rsidP="00D054EC">
      <w:pPr>
        <w:pStyle w:val="ListParagraph"/>
        <w:numPr>
          <w:ilvl w:val="0"/>
          <w:numId w:val="1"/>
        </w:numPr>
        <w:spacing w:after="0"/>
        <w:rPr>
          <w:b/>
          <w:bCs/>
        </w:rPr>
      </w:pPr>
      <w:r w:rsidRPr="00255290">
        <w:rPr>
          <w:b/>
          <w:bCs/>
        </w:rPr>
        <w:t>Worksheets</w:t>
      </w:r>
    </w:p>
    <w:p w14:paraId="026FCD1F" w14:textId="28B3B743" w:rsidR="00A124E5" w:rsidRPr="00255290" w:rsidRDefault="00A124E5" w:rsidP="00D054EC">
      <w:pPr>
        <w:pStyle w:val="ListParagraph"/>
        <w:numPr>
          <w:ilvl w:val="0"/>
          <w:numId w:val="1"/>
        </w:numPr>
        <w:spacing w:after="0"/>
        <w:rPr>
          <w:b/>
          <w:bCs/>
        </w:rPr>
      </w:pPr>
      <w:r w:rsidRPr="00255290">
        <w:rPr>
          <w:b/>
          <w:bCs/>
        </w:rPr>
        <w:t>Post-Session Activities</w:t>
      </w:r>
    </w:p>
    <w:p w14:paraId="206F8304" w14:textId="3744F934" w:rsidR="00A124E5" w:rsidRDefault="00AF1BA2" w:rsidP="00D054EC">
      <w:pPr>
        <w:pStyle w:val="ListParagraph"/>
        <w:numPr>
          <w:ilvl w:val="0"/>
          <w:numId w:val="2"/>
        </w:numPr>
        <w:spacing w:after="0"/>
      </w:pPr>
      <w:r w:rsidRPr="00D054EC">
        <w:rPr>
          <w:b/>
          <w:bCs/>
        </w:rPr>
        <w:t>Video Modeling</w:t>
      </w:r>
      <w:r w:rsidR="00D85CCB" w:rsidRPr="00D054EC">
        <w:rPr>
          <w:b/>
          <w:bCs/>
        </w:rPr>
        <w:t xml:space="preserve"> </w:t>
      </w:r>
      <w:r w:rsidR="00D054EC" w:rsidRPr="00D054EC">
        <w:rPr>
          <w:b/>
          <w:bCs/>
          <w:color w:val="C00000"/>
        </w:rPr>
        <w:t xml:space="preserve">(Adapted) </w:t>
      </w:r>
    </w:p>
    <w:p w14:paraId="527730E9" w14:textId="255F6160" w:rsidR="00AF1BA2" w:rsidRPr="00D054EC" w:rsidRDefault="00AF1BA2" w:rsidP="00D054EC">
      <w:pPr>
        <w:spacing w:before="240" w:after="0"/>
        <w:rPr>
          <w:b/>
          <w:bCs/>
          <w:color w:val="C00000"/>
        </w:rPr>
      </w:pPr>
      <w:r w:rsidRPr="00D054EC">
        <w:rPr>
          <w:b/>
          <w:bCs/>
          <w:color w:val="C00000"/>
        </w:rPr>
        <w:t>Achieve Life Skills</w:t>
      </w:r>
    </w:p>
    <w:p w14:paraId="57275D2A" w14:textId="6FBEB1E5" w:rsidR="00AF1BA2" w:rsidRPr="00D054EC" w:rsidRDefault="00D054EC" w:rsidP="00D054EC">
      <w:pPr>
        <w:pStyle w:val="ListParagraph"/>
        <w:numPr>
          <w:ilvl w:val="0"/>
          <w:numId w:val="2"/>
        </w:numPr>
        <w:rPr>
          <w:b/>
          <w:bCs/>
        </w:rPr>
      </w:pPr>
      <w:r w:rsidRPr="00D054EC">
        <w:rPr>
          <w:b/>
          <w:bCs/>
        </w:rPr>
        <w:t xml:space="preserve">Can be </w:t>
      </w:r>
      <w:r w:rsidRPr="00D054EC">
        <w:rPr>
          <w:b/>
          <w:bCs/>
          <w:i/>
          <w:iCs/>
        </w:rPr>
        <w:t>entirely</w:t>
      </w:r>
      <w:r w:rsidRPr="00D054EC">
        <w:rPr>
          <w:b/>
          <w:bCs/>
        </w:rPr>
        <w:t xml:space="preserve"> </w:t>
      </w:r>
      <w:r>
        <w:rPr>
          <w:b/>
          <w:bCs/>
        </w:rPr>
        <w:t>administered using virtual learning strategies</w:t>
      </w:r>
    </w:p>
    <w:p w14:paraId="2326F110" w14:textId="5DB737AC" w:rsidR="00D054EC" w:rsidRPr="00D96B77" w:rsidRDefault="00D054EC" w:rsidP="00D054EC">
      <w:pPr>
        <w:spacing w:after="0" w:line="240" w:lineRule="auto"/>
      </w:pPr>
      <w:r>
        <w:t>To learn more about remote learning solutions, y</w:t>
      </w:r>
      <w:r w:rsidRPr="002945E4">
        <w:t xml:space="preserve">ou can </w:t>
      </w:r>
      <w:hyperlink r:id="rId10" w:history="1">
        <w:r w:rsidRPr="00D054EC">
          <w:rPr>
            <w:rStyle w:val="Hyperlink"/>
            <w:b/>
            <w:bCs/>
            <w:color w:val="C00000"/>
            <w:u w:val="none"/>
          </w:rPr>
          <w:t>schedule a free, interactive live webinar</w:t>
        </w:r>
      </w:hyperlink>
      <w:r>
        <w:rPr>
          <w:rStyle w:val="Hyperlink"/>
          <w:b/>
          <w:bCs/>
          <w:color w:val="C00000"/>
          <w:u w:val="none"/>
        </w:rPr>
        <w:t>:</w:t>
      </w:r>
      <w:r w:rsidRPr="00D054EC">
        <w:t xml:space="preserve"> </w:t>
      </w:r>
      <w:hyperlink r:id="rId11" w:history="1">
        <w:r w:rsidRPr="00D054EC">
          <w:rPr>
            <w:rStyle w:val="Hyperlink"/>
            <w:b/>
            <w:bCs/>
            <w:color w:val="C00000"/>
          </w:rPr>
          <w:t>https://educationassociates.com/webinars/</w:t>
        </w:r>
      </w:hyperlink>
    </w:p>
    <w:p w14:paraId="27FAAC6F" w14:textId="77777777" w:rsidR="00D054EC" w:rsidRPr="00D054EC" w:rsidRDefault="00D054EC" w:rsidP="00D054EC">
      <w:pPr>
        <w:spacing w:after="0" w:line="240" w:lineRule="auto"/>
        <w:rPr>
          <w:rFonts w:eastAsia="Times New Roman" w:cstheme="minorHAnsi"/>
        </w:rPr>
      </w:pPr>
    </w:p>
    <w:p w14:paraId="56B5EBF3" w14:textId="77777777" w:rsidR="00D054EC" w:rsidRPr="00D054EC" w:rsidRDefault="00D054EC" w:rsidP="00D054EC">
      <w:pPr>
        <w:spacing w:after="0" w:line="240" w:lineRule="auto"/>
        <w:rPr>
          <w:rFonts w:eastAsia="Times New Roman" w:cstheme="minorHAnsi"/>
        </w:rPr>
      </w:pPr>
      <w:r w:rsidRPr="00D054EC">
        <w:rPr>
          <w:rFonts w:eastAsia="Times New Roman" w:cstheme="minorHAnsi"/>
        </w:rPr>
        <w:t>If you have questions or are interested in our curriculum, please reach out to me directly via phone or email, or you can discuss our career and life skills solutions on our</w:t>
      </w:r>
      <w:r w:rsidRPr="00D054EC">
        <w:rPr>
          <w:rFonts w:eastAsia="Times New Roman" w:cstheme="minorHAnsi"/>
          <w:color w:val="EC3A47"/>
        </w:rPr>
        <w:t> </w:t>
      </w:r>
      <w:hyperlink r:id="rId12" w:tgtFrame="_blank" w:history="1">
        <w:r w:rsidRPr="00D054EC">
          <w:rPr>
            <w:rFonts w:eastAsia="Times New Roman" w:cstheme="minorHAnsi"/>
            <w:b/>
            <w:bCs/>
            <w:color w:val="C00000"/>
          </w:rPr>
          <w:t>website chat</w:t>
        </w:r>
      </w:hyperlink>
      <w:r w:rsidRPr="00D054EC">
        <w:rPr>
          <w:rFonts w:eastAsia="Times New Roman" w:cstheme="minorHAnsi"/>
          <w:color w:val="C00000"/>
        </w:rPr>
        <w:t>.</w:t>
      </w:r>
      <w:r w:rsidRPr="00D054EC">
        <w:rPr>
          <w:rFonts w:eastAsia="Times New Roman" w:cstheme="minorHAnsi"/>
        </w:rPr>
        <w:t xml:space="preserve"> Thank you for your commitment to continuing education in our nation’s schools and educational organizations.  We look forward to working with you over the coming school year!</w:t>
      </w:r>
    </w:p>
    <w:p w14:paraId="1C29AA03" w14:textId="77777777" w:rsidR="00D054EC" w:rsidRPr="00D054EC" w:rsidRDefault="00D054EC" w:rsidP="00D054EC">
      <w:pPr>
        <w:spacing w:after="0" w:line="240" w:lineRule="auto"/>
        <w:rPr>
          <w:rFonts w:eastAsia="Times New Roman" w:cstheme="minorHAnsi"/>
        </w:rPr>
      </w:pPr>
    </w:p>
    <w:p w14:paraId="19B5110E" w14:textId="77777777" w:rsidR="00D054EC" w:rsidRDefault="00D054EC" w:rsidP="00D054EC">
      <w:pPr>
        <w:spacing w:after="0" w:line="240" w:lineRule="auto"/>
        <w:rPr>
          <w:rFonts w:eastAsia="Times New Roman" w:cstheme="minorHAnsi"/>
        </w:rPr>
      </w:pPr>
      <w:r w:rsidRPr="00D054EC">
        <w:rPr>
          <w:rFonts w:eastAsia="Times New Roman" w:cstheme="minorHAnsi"/>
        </w:rPr>
        <w:t>Best,</w:t>
      </w:r>
    </w:p>
    <w:p w14:paraId="1AA2D35F" w14:textId="01BB7F27" w:rsidR="00D054EC" w:rsidRDefault="00D054EC" w:rsidP="00D054EC">
      <w:pPr>
        <w:spacing w:after="0" w:line="240" w:lineRule="auto"/>
        <w:rPr>
          <w:rFonts w:eastAsia="Times New Roman" w:cstheme="minorHAnsi"/>
        </w:rPr>
      </w:pPr>
      <w:r w:rsidRPr="00D054EC">
        <w:rPr>
          <w:rFonts w:eastAsia="Times New Roman" w:cstheme="minorHAnsi"/>
          <w:highlight w:val="yellow"/>
        </w:rPr>
        <w:lastRenderedPageBreak/>
        <w:t>(Signature)</w:t>
      </w:r>
    </w:p>
    <w:p w14:paraId="1109B072" w14:textId="3BC2BE83" w:rsidR="005B0971" w:rsidRDefault="005B0971" w:rsidP="00D054EC">
      <w:pPr>
        <w:spacing w:after="0" w:line="240" w:lineRule="auto"/>
        <w:rPr>
          <w:rFonts w:eastAsia="Times New Roman" w:cstheme="minorHAnsi"/>
        </w:rPr>
      </w:pPr>
    </w:p>
    <w:p w14:paraId="60390917" w14:textId="77777777" w:rsidR="005B0971" w:rsidRPr="00A012EB" w:rsidRDefault="005B0971" w:rsidP="005B0971">
      <w:pPr>
        <w:ind w:left="720"/>
        <w:rPr>
          <w:rFonts w:cstheme="minorHAnsi"/>
          <w:b/>
          <w:bCs/>
          <w:i/>
          <w:iCs/>
          <w:color w:val="C00000"/>
        </w:rPr>
      </w:pPr>
      <w:r w:rsidRPr="00A012EB">
        <w:rPr>
          <w:rFonts w:cstheme="minorHAnsi"/>
          <w:b/>
          <w:bCs/>
          <w:i/>
          <w:iCs/>
          <w:color w:val="C00000"/>
        </w:rPr>
        <w:t>The Life Skills titles are very easy to transition from in the classroom instruction to online instruction, using Google Classroom.  I was able to use the information and format it to reach all of my learners, while still being interactive and checking for comprehension.  Even without working on these skills in the classroom, the online format helped to enforce the skills learned, while being at home during the stay-at-home order.</w:t>
      </w:r>
    </w:p>
    <w:p w14:paraId="071EA940" w14:textId="77777777" w:rsidR="005B0971" w:rsidRPr="00A012EB" w:rsidRDefault="005B0971" w:rsidP="005B0971">
      <w:pPr>
        <w:pStyle w:val="ListParagraph"/>
        <w:numPr>
          <w:ilvl w:val="0"/>
          <w:numId w:val="4"/>
        </w:numPr>
        <w:spacing w:after="240"/>
        <w:rPr>
          <w:rFonts w:cstheme="minorHAnsi"/>
          <w:b/>
          <w:bCs/>
          <w:color w:val="C00000"/>
        </w:rPr>
      </w:pPr>
      <w:r w:rsidRPr="00A012EB">
        <w:rPr>
          <w:rFonts w:cstheme="minorHAnsi"/>
          <w:b/>
          <w:bCs/>
          <w:color w:val="C00000"/>
        </w:rPr>
        <w:t>Mrs. Brooke Wendt, Job Training Coordinator, Medina County Career Center, OH</w:t>
      </w:r>
    </w:p>
    <w:p w14:paraId="391381CE" w14:textId="77777777" w:rsidR="005B0971" w:rsidRPr="00D054EC" w:rsidRDefault="005B0971" w:rsidP="00D054EC">
      <w:pPr>
        <w:spacing w:after="0" w:line="240" w:lineRule="auto"/>
        <w:rPr>
          <w:rFonts w:eastAsia="Times New Roman" w:cstheme="minorHAnsi"/>
        </w:rPr>
      </w:pPr>
    </w:p>
    <w:p w14:paraId="07EDBAAA" w14:textId="77777777" w:rsidR="00131664" w:rsidRPr="00AF1BA2" w:rsidRDefault="00131664" w:rsidP="00D054EC"/>
    <w:sectPr w:rsidR="00131664" w:rsidRPr="00AF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C6FB8"/>
    <w:multiLevelType w:val="hybridMultilevel"/>
    <w:tmpl w:val="8EB42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4B793E"/>
    <w:multiLevelType w:val="hybridMultilevel"/>
    <w:tmpl w:val="E786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E3561"/>
    <w:multiLevelType w:val="hybridMultilevel"/>
    <w:tmpl w:val="2DEE7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B934C9"/>
    <w:multiLevelType w:val="hybridMultilevel"/>
    <w:tmpl w:val="85A6A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6D"/>
    <w:rsid w:val="000D6A5F"/>
    <w:rsid w:val="00131664"/>
    <w:rsid w:val="00202417"/>
    <w:rsid w:val="00255290"/>
    <w:rsid w:val="00365DB9"/>
    <w:rsid w:val="004F4BF8"/>
    <w:rsid w:val="005B0971"/>
    <w:rsid w:val="006F1EFC"/>
    <w:rsid w:val="007C12ED"/>
    <w:rsid w:val="007F2F6D"/>
    <w:rsid w:val="008324C6"/>
    <w:rsid w:val="008422E9"/>
    <w:rsid w:val="00966B8D"/>
    <w:rsid w:val="00A124E5"/>
    <w:rsid w:val="00A57A9A"/>
    <w:rsid w:val="00AF1BA2"/>
    <w:rsid w:val="00B64730"/>
    <w:rsid w:val="00BB6BF7"/>
    <w:rsid w:val="00C223D9"/>
    <w:rsid w:val="00D054EC"/>
    <w:rsid w:val="00D11BAB"/>
    <w:rsid w:val="00D85CCB"/>
    <w:rsid w:val="00DB5E75"/>
    <w:rsid w:val="00DC2986"/>
    <w:rsid w:val="00E8411A"/>
    <w:rsid w:val="00EF5C33"/>
    <w:rsid w:val="00F7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0BD3"/>
  <w15:chartTrackingRefBased/>
  <w15:docId w15:val="{F56023F0-9652-4824-B77F-8D0B5BA4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75"/>
    <w:rPr>
      <w:rFonts w:ascii="Segoe UI" w:hAnsi="Segoe UI" w:cs="Segoe UI"/>
      <w:sz w:val="18"/>
      <w:szCs w:val="18"/>
    </w:rPr>
  </w:style>
  <w:style w:type="paragraph" w:styleId="ListParagraph">
    <w:name w:val="List Paragraph"/>
    <w:basedOn w:val="Normal"/>
    <w:uiPriority w:val="34"/>
    <w:qFormat/>
    <w:rsid w:val="00255290"/>
    <w:pPr>
      <w:ind w:left="720"/>
      <w:contextualSpacing/>
    </w:pPr>
  </w:style>
  <w:style w:type="character" w:styleId="Hyperlink">
    <w:name w:val="Hyperlink"/>
    <w:basedOn w:val="DefaultParagraphFont"/>
    <w:uiPriority w:val="99"/>
    <w:unhideWhenUsed/>
    <w:rsid w:val="00255290"/>
    <w:rPr>
      <w:color w:val="0563C1" w:themeColor="hyperlink"/>
      <w:u w:val="single"/>
    </w:rPr>
  </w:style>
  <w:style w:type="character" w:styleId="UnresolvedMention">
    <w:name w:val="Unresolved Mention"/>
    <w:basedOn w:val="DefaultParagraphFont"/>
    <w:uiPriority w:val="99"/>
    <w:semiHidden/>
    <w:unhideWhenUsed/>
    <w:rsid w:val="0025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ssociates.com/remote-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associates.com/remote-learning/" TargetMode="External"/><Relationship Id="rId12" Type="http://schemas.openxmlformats.org/officeDocument/2006/relationships/hyperlink" Target="https://educationassoci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associates.com/remote-learning/" TargetMode="External"/><Relationship Id="rId11" Type="http://schemas.openxmlformats.org/officeDocument/2006/relationships/hyperlink" Target="https://educationassociates.com/webinars/" TargetMode="External"/><Relationship Id="rId5" Type="http://schemas.openxmlformats.org/officeDocument/2006/relationships/hyperlink" Target="https://educationassociates.com/remote-learning/" TargetMode="External"/><Relationship Id="rId10" Type="http://schemas.openxmlformats.org/officeDocument/2006/relationships/hyperlink" Target="https://educationassociates.com/webinars/" TargetMode="External"/><Relationship Id="rId4" Type="http://schemas.openxmlformats.org/officeDocument/2006/relationships/webSettings" Target="webSettings.xml"/><Relationship Id="rId9" Type="http://schemas.openxmlformats.org/officeDocument/2006/relationships/hyperlink" Target="https://educationassociates.com/remote-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Lovell</dc:creator>
  <cp:keywords/>
  <dc:description/>
  <cp:lastModifiedBy>Ben Lovell</cp:lastModifiedBy>
  <cp:revision>2</cp:revision>
  <cp:lastPrinted>2020-05-28T16:07:00Z</cp:lastPrinted>
  <dcterms:created xsi:type="dcterms:W3CDTF">2020-05-29T16:50:00Z</dcterms:created>
  <dcterms:modified xsi:type="dcterms:W3CDTF">2020-05-29T16:50:00Z</dcterms:modified>
</cp:coreProperties>
</file>